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823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3303264" wp14:editId="7B0A0868">
            <wp:extent cx="1851660" cy="514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31A090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3E9877C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NOTICE OF Executive Board Session MEETING OF THE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0FF6B5A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HAVANA BUSINESS IMPROVEMENT DISTRICT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1C6243B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9689851" w14:textId="46FDB25F" w:rsidR="00622C18" w:rsidRDefault="00622C18" w:rsidP="00622C1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NOTICE IS HEREBY GIVEN that the Board of Directors of the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HAVANA BUSINESS IMPROVEMENT DISTRICT</w:t>
      </w:r>
      <w:r>
        <w:rPr>
          <w:rStyle w:val="normaltextrun"/>
          <w:rFonts w:ascii="Arial" w:hAnsi="Arial" w:cs="Arial"/>
          <w:sz w:val="20"/>
          <w:szCs w:val="20"/>
        </w:rPr>
        <w:t>, of the City of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September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1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="00865E0E">
        <w:rPr>
          <w:rStyle w:val="normaltextrun"/>
          <w:rFonts w:ascii="Arial" w:hAnsi="Arial" w:cs="Arial"/>
          <w:b/>
          <w:bCs/>
          <w:sz w:val="20"/>
          <w:szCs w:val="20"/>
        </w:rPr>
        <w:t>2021,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at 9:30am-10am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sz w:val="20"/>
          <w:szCs w:val="20"/>
        </w:rPr>
        <w:t>on Go to Meeting</w:t>
      </w:r>
      <w:r>
        <w:rPr>
          <w:rStyle w:val="normaltextrun"/>
          <w:rFonts w:ascii="Arial" w:hAnsi="Arial" w:cs="Arial"/>
          <w:sz w:val="20"/>
          <w:szCs w:val="20"/>
        </w:rPr>
        <w:t xml:space="preserve"> for the purpose of addressing those matters set out in the agenda below and conducting such other business as may properly come before the Board following the </w:t>
      </w:r>
      <w:r>
        <w:rPr>
          <w:rStyle w:val="normaltextrun"/>
          <w:rFonts w:ascii="Arial" w:hAnsi="Arial" w:cs="Arial"/>
          <w:sz w:val="20"/>
          <w:szCs w:val="20"/>
        </w:rPr>
        <w:t>September</w:t>
      </w:r>
      <w:r>
        <w:rPr>
          <w:rStyle w:val="normaltextrun"/>
          <w:rFonts w:ascii="Arial" w:hAnsi="Arial" w:cs="Arial"/>
          <w:sz w:val="20"/>
          <w:szCs w:val="20"/>
        </w:rPr>
        <w:t> 1</w:t>
      </w:r>
      <w:r>
        <w:rPr>
          <w:rStyle w:val="normaltextrun"/>
          <w:rFonts w:ascii="Arial" w:hAnsi="Arial" w:cs="Arial"/>
          <w:sz w:val="20"/>
          <w:szCs w:val="20"/>
        </w:rPr>
        <w:t>6</w:t>
      </w:r>
      <w:r>
        <w:rPr>
          <w:rStyle w:val="normaltextrun"/>
          <w:rFonts w:ascii="Arial" w:hAnsi="Arial" w:cs="Arial"/>
          <w:sz w:val="20"/>
          <w:szCs w:val="20"/>
        </w:rPr>
        <w:t>, 20</w:t>
      </w:r>
      <w:r>
        <w:rPr>
          <w:rStyle w:val="normaltextrun"/>
          <w:rFonts w:ascii="Arial" w:hAnsi="Arial" w:cs="Arial"/>
          <w:sz w:val="20"/>
          <w:szCs w:val="20"/>
        </w:rPr>
        <w:t>21</w:t>
      </w:r>
      <w:r>
        <w:rPr>
          <w:rStyle w:val="normaltextrun"/>
          <w:rFonts w:ascii="Arial" w:hAnsi="Arial" w:cs="Arial"/>
          <w:sz w:val="20"/>
          <w:szCs w:val="20"/>
        </w:rPr>
        <w:t> Regular Board Meeting</w:t>
      </w:r>
      <w:r>
        <w:rPr>
          <w:rStyle w:val="normaltextrun"/>
          <w:rFonts w:ascii="Arial" w:hAnsi="Arial" w:cs="Arial"/>
          <w:sz w:val="20"/>
          <w:szCs w:val="20"/>
        </w:rPr>
        <w:t xml:space="preserve"> at 10am via Go to Meeting.</w:t>
      </w:r>
    </w:p>
    <w:p w14:paraId="2CA82DB3" w14:textId="77777777" w:rsidR="00622C18" w:rsidRDefault="00622C18" w:rsidP="00622C1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The meeting is not open to the public.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AEE0771" w14:textId="77777777" w:rsidR="00622C18" w:rsidRDefault="00622C18" w:rsidP="00622C18">
      <w:pPr>
        <w:pStyle w:val="paragraph"/>
        <w:spacing w:before="0" w:beforeAutospacing="0" w:after="0" w:afterAutospacing="0"/>
        <w:ind w:left="32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BY ORDER OF THE BOARD OF DIRECTORS: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8A0449B" w14:textId="77777777" w:rsidR="00622C18" w:rsidRDefault="00622C18" w:rsidP="00622C18">
      <w:pPr>
        <w:pStyle w:val="paragraph"/>
        <w:spacing w:before="0" w:beforeAutospacing="0" w:after="0" w:afterAutospacing="0"/>
        <w:ind w:left="39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HAVANA BUSINESS IMPROVEMENT DISTRICT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74BDE2" w14:textId="77777777" w:rsidR="00622C18" w:rsidRDefault="00622C18" w:rsidP="00622C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4A55D32" w14:textId="3C015C63" w:rsidR="00622C18" w:rsidRDefault="00622C18" w:rsidP="00622C18">
      <w:pPr>
        <w:pStyle w:val="paragraph"/>
        <w:spacing w:before="0" w:beforeAutospacing="0" w:after="0" w:afterAutospacing="0"/>
        <w:ind w:left="39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By: </w:t>
      </w:r>
      <w:r>
        <w:rPr>
          <w:rStyle w:val="normaltextrun"/>
          <w:rFonts w:ascii="Arial" w:hAnsi="Arial" w:cs="Arial"/>
          <w:sz w:val="20"/>
          <w:szCs w:val="20"/>
        </w:rPr>
        <w:t>President of the</w:t>
      </w:r>
      <w:r>
        <w:rPr>
          <w:rStyle w:val="normaltextrun"/>
          <w:rFonts w:ascii="Arial" w:hAnsi="Arial" w:cs="Arial"/>
          <w:sz w:val="20"/>
          <w:szCs w:val="20"/>
        </w:rPr>
        <w:t xml:space="preserve"> Board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6F515B1" w14:textId="77777777" w:rsidR="00622C18" w:rsidRDefault="00622C18" w:rsidP="00622C18">
      <w:pPr>
        <w:pStyle w:val="paragraph"/>
        <w:spacing w:before="0" w:beforeAutospacing="0" w:after="0" w:afterAutospacing="0"/>
        <w:ind w:left="39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34DE890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Executive Board Session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EDFBE2B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AGENDA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88F5A01" w14:textId="77777777" w:rsidR="00622C18" w:rsidRDefault="00622C18" w:rsidP="00622C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E7C9EDF" w14:textId="77777777" w:rsidR="00622C18" w:rsidRDefault="00622C18" w:rsidP="00622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Call to order &amp; introductions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DE7A7EE" w14:textId="77777777" w:rsidR="00622C18" w:rsidRDefault="00622C18" w:rsidP="00622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2.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Disclosure of potential conflicts of interest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2223E9" w14:textId="77777777" w:rsidR="00622C18" w:rsidRDefault="00622C18" w:rsidP="00622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3.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Reason for Executive Board Session Meeting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23BA9F3" w14:textId="52232027" w:rsidR="00622C18" w:rsidRDefault="00622C18" w:rsidP="00622C1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0"/>
          <w:szCs w:val="20"/>
        </w:rPr>
        <w:t>202</w:t>
      </w:r>
      <w:r>
        <w:rPr>
          <w:rStyle w:val="normaltextrun"/>
          <w:rFonts w:ascii="Arial" w:hAnsi="Arial" w:cs="Arial"/>
          <w:sz w:val="20"/>
          <w:szCs w:val="20"/>
        </w:rPr>
        <w:t>2</w:t>
      </w:r>
      <w:r>
        <w:rPr>
          <w:rStyle w:val="normaltextrun"/>
          <w:rFonts w:ascii="Arial" w:hAnsi="Arial" w:cs="Arial"/>
          <w:sz w:val="20"/>
          <w:szCs w:val="20"/>
        </w:rPr>
        <w:t xml:space="preserve"> Budget Discussion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F3B148" w14:textId="7EA35AD1" w:rsidR="00622C18" w:rsidRDefault="00622C18" w:rsidP="00622C1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Approval must be done at the </w:t>
      </w:r>
      <w:r>
        <w:rPr>
          <w:rStyle w:val="normaltextrun"/>
          <w:rFonts w:ascii="Arial" w:hAnsi="Arial" w:cs="Arial"/>
          <w:sz w:val="20"/>
          <w:szCs w:val="20"/>
        </w:rPr>
        <w:t>9/1</w:t>
      </w:r>
      <w:r>
        <w:rPr>
          <w:rStyle w:val="normaltextrun"/>
          <w:rFonts w:ascii="Arial" w:hAnsi="Arial" w:cs="Arial"/>
          <w:sz w:val="20"/>
          <w:szCs w:val="20"/>
        </w:rPr>
        <w:t>6</w:t>
      </w:r>
      <w:r>
        <w:rPr>
          <w:rStyle w:val="normaltextrun"/>
          <w:rFonts w:ascii="Arial" w:hAnsi="Arial" w:cs="Arial"/>
          <w:sz w:val="20"/>
          <w:szCs w:val="20"/>
        </w:rPr>
        <w:t xml:space="preserve"> Board Meeting (Preliminary Budget is due to City of Aurora</w:t>
      </w:r>
      <w:r>
        <w:rPr>
          <w:rStyle w:val="normaltextrun"/>
          <w:rFonts w:ascii="Arial" w:hAnsi="Arial" w:cs="Arial"/>
          <w:sz w:val="20"/>
          <w:szCs w:val="20"/>
        </w:rPr>
        <w:t xml:space="preserve"> 9/20 for the M&amp;F meeting</w:t>
      </w:r>
      <w:r>
        <w:rPr>
          <w:rStyle w:val="normaltextrun"/>
          <w:rFonts w:ascii="Arial" w:hAnsi="Arial" w:cs="Arial"/>
          <w:sz w:val="20"/>
          <w:szCs w:val="20"/>
        </w:rPr>
        <w:t>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0E5077A" w14:textId="38A9FEBD" w:rsidR="00622C18" w:rsidRDefault="00622C18" w:rsidP="00622C1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0"/>
          <w:szCs w:val="20"/>
        </w:rPr>
        <w:t>Discussion on Engagement &amp; 202</w:t>
      </w:r>
      <w:r>
        <w:rPr>
          <w:rStyle w:val="normaltextrun"/>
          <w:rFonts w:ascii="Arial" w:hAnsi="Arial" w:cs="Arial"/>
          <w:sz w:val="20"/>
          <w:szCs w:val="20"/>
        </w:rPr>
        <w:t>2</w:t>
      </w:r>
      <w:r>
        <w:rPr>
          <w:rStyle w:val="normaltextrun"/>
          <w:rFonts w:ascii="Arial" w:hAnsi="Arial" w:cs="Arial"/>
          <w:sz w:val="20"/>
          <w:szCs w:val="20"/>
        </w:rPr>
        <w:t xml:space="preserve"> Events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D5C9197" w14:textId="517E7E84" w:rsidR="00622C18" w:rsidRDefault="00622C18" w:rsidP="00622C1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Discussion on </w:t>
      </w:r>
      <w:r>
        <w:rPr>
          <w:rStyle w:val="normaltextrun"/>
          <w:rFonts w:ascii="Arial" w:hAnsi="Arial" w:cs="Arial"/>
          <w:sz w:val="20"/>
          <w:szCs w:val="20"/>
        </w:rPr>
        <w:t>ED and Benefits for 2022</w:t>
      </w:r>
    </w:p>
    <w:p w14:paraId="3349FF29" w14:textId="77777777" w:rsidR="00622C18" w:rsidRDefault="00622C18" w:rsidP="00622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8CE8F4D" w14:textId="6B4A0BDE" w:rsidR="00622C18" w:rsidRDefault="00622C18" w:rsidP="00622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Dated:  </w:t>
      </w:r>
      <w:r>
        <w:rPr>
          <w:rStyle w:val="normaltextrun"/>
          <w:rFonts w:ascii="Arial" w:hAnsi="Arial" w:cs="Arial"/>
          <w:sz w:val="20"/>
          <w:szCs w:val="20"/>
        </w:rPr>
        <w:t>September</w:t>
      </w:r>
      <w:r>
        <w:rPr>
          <w:rStyle w:val="normaltextrun"/>
          <w:rFonts w:ascii="Arial" w:hAnsi="Arial" w:cs="Arial"/>
          <w:sz w:val="20"/>
          <w:szCs w:val="20"/>
        </w:rPr>
        <w:t> 1</w:t>
      </w:r>
      <w:r>
        <w:rPr>
          <w:rStyle w:val="normaltextrun"/>
          <w:rFonts w:ascii="Arial" w:hAnsi="Arial" w:cs="Arial"/>
          <w:sz w:val="20"/>
          <w:szCs w:val="20"/>
        </w:rPr>
        <w:t>5</w:t>
      </w:r>
      <w:r>
        <w:rPr>
          <w:rStyle w:val="normaltextrun"/>
          <w:rFonts w:ascii="Arial" w:hAnsi="Arial" w:cs="Arial"/>
          <w:sz w:val="20"/>
          <w:szCs w:val="20"/>
        </w:rPr>
        <w:t>, 20</w:t>
      </w:r>
      <w:r>
        <w:rPr>
          <w:rStyle w:val="normaltextrun"/>
          <w:rFonts w:ascii="Arial" w:hAnsi="Arial" w:cs="Arial"/>
          <w:sz w:val="20"/>
          <w:szCs w:val="20"/>
        </w:rPr>
        <w:t>21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5C5AC8" w14:textId="77777777" w:rsidR="00622C18" w:rsidRDefault="00622C18" w:rsidP="00622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D139461" w14:textId="77777777" w:rsidR="00622C18" w:rsidRDefault="00622C18" w:rsidP="00622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sz w:val="20"/>
          <w:szCs w:val="20"/>
        </w:rPr>
        <w:t>Reminder: Board Members Please Take Detailed Minutes </w:t>
      </w:r>
      <w:r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23252821" w14:textId="77777777" w:rsidR="0090375A" w:rsidRDefault="0090375A"/>
    <w:sectPr w:rsidR="0090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7735"/>
    <w:multiLevelType w:val="multilevel"/>
    <w:tmpl w:val="D92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B601F4"/>
    <w:multiLevelType w:val="multilevel"/>
    <w:tmpl w:val="12A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720A61"/>
    <w:multiLevelType w:val="multilevel"/>
    <w:tmpl w:val="AD20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15D84"/>
    <w:multiLevelType w:val="multilevel"/>
    <w:tmpl w:val="C01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18"/>
    <w:rsid w:val="00622C18"/>
    <w:rsid w:val="00865E0E"/>
    <w:rsid w:val="0090375A"/>
    <w:rsid w:val="00E265AD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2B86"/>
  <w15:chartTrackingRefBased/>
  <w15:docId w15:val="{686DA9EB-61B4-4AF5-BA2A-CB3EB97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22C18"/>
  </w:style>
  <w:style w:type="character" w:customStyle="1" w:styleId="normaltextrun">
    <w:name w:val="normaltextrun"/>
    <w:basedOn w:val="DefaultParagraphFont"/>
    <w:rsid w:val="00622C18"/>
  </w:style>
  <w:style w:type="character" w:customStyle="1" w:styleId="tabchar">
    <w:name w:val="tabchar"/>
    <w:basedOn w:val="DefaultParagraphFont"/>
    <w:rsid w:val="0062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chance.horiuchi@gmail.com</dc:creator>
  <cp:keywords/>
  <dc:description/>
  <cp:lastModifiedBy>chance.horiuchi@gmail.com</cp:lastModifiedBy>
  <cp:revision>2</cp:revision>
  <dcterms:created xsi:type="dcterms:W3CDTF">2021-09-15T19:19:00Z</dcterms:created>
  <dcterms:modified xsi:type="dcterms:W3CDTF">2021-09-15T19:23:00Z</dcterms:modified>
</cp:coreProperties>
</file>